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543" w:rsidRPr="00697543" w:rsidRDefault="00697543" w:rsidP="00697543">
      <w:pPr>
        <w:pStyle w:val="NormalWeb"/>
        <w:rPr>
          <w:lang w:val="es-ES"/>
        </w:rPr>
      </w:pPr>
      <w:r w:rsidRPr="00697543">
        <w:rPr>
          <w:b/>
          <w:bCs/>
          <w:lang w:val="es-ES"/>
        </w:rPr>
        <w:t>Argumentación</w:t>
      </w:r>
      <w:r>
        <w:rPr>
          <w:b/>
          <w:bCs/>
          <w:lang w:val="es-ES"/>
        </w:rPr>
        <w:t xml:space="preserve"> y la Entrevista</w:t>
      </w:r>
    </w:p>
    <w:p w:rsidR="00697543" w:rsidRPr="00697543" w:rsidRDefault="00697543" w:rsidP="00697543">
      <w:pPr>
        <w:pStyle w:val="NormalWeb"/>
        <w:rPr>
          <w:color w:val="000000" w:themeColor="text1"/>
          <w:lang w:val="es-ES"/>
        </w:rPr>
      </w:pPr>
      <w:r w:rsidRPr="00697543">
        <w:rPr>
          <w:color w:val="000000" w:themeColor="text1"/>
          <w:lang w:val="es-ES"/>
        </w:rPr>
        <w:t xml:space="preserve">La </w:t>
      </w:r>
      <w:r w:rsidRPr="00697543">
        <w:rPr>
          <w:bCs/>
          <w:color w:val="000000" w:themeColor="text1"/>
          <w:lang w:val="es-ES"/>
        </w:rPr>
        <w:t>teoría o tipo de la argumentación</w:t>
      </w:r>
      <w:r w:rsidRPr="00697543">
        <w:rPr>
          <w:color w:val="000000" w:themeColor="text1"/>
          <w:lang w:val="es-ES"/>
        </w:rPr>
        <w:t xml:space="preserve"> es el </w:t>
      </w:r>
      <w:hyperlink r:id="rId4" w:tooltip="Interdisciplinariedad" w:history="1">
        <w:r w:rsidRPr="00697543">
          <w:rPr>
            <w:rStyle w:val="Hyperlink"/>
            <w:color w:val="000000" w:themeColor="text1"/>
            <w:u w:val="none"/>
            <w:lang w:val="es-ES"/>
          </w:rPr>
          <w:t>estudio interdisciplinario</w:t>
        </w:r>
      </w:hyperlink>
      <w:r w:rsidRPr="00697543">
        <w:rPr>
          <w:color w:val="000000" w:themeColor="text1"/>
          <w:lang w:val="es-ES"/>
        </w:rPr>
        <w:t xml:space="preserve"> del debate civil, la dialéctica parlamentaria, el diálogo, la conversación y la persuasión. Estudia la </w:t>
      </w:r>
      <w:hyperlink r:id="rId5" w:tooltip="Lógica" w:history="1">
        <w:r w:rsidRPr="00697543">
          <w:rPr>
            <w:rStyle w:val="Hyperlink"/>
            <w:color w:val="000000" w:themeColor="text1"/>
            <w:u w:val="none"/>
            <w:lang w:val="es-ES"/>
          </w:rPr>
          <w:t>lógica</w:t>
        </w:r>
      </w:hyperlink>
      <w:r w:rsidRPr="00697543">
        <w:rPr>
          <w:color w:val="000000" w:themeColor="text1"/>
          <w:lang w:val="es-ES"/>
        </w:rPr>
        <w:t xml:space="preserve">, las </w:t>
      </w:r>
      <w:hyperlink r:id="rId6" w:tooltip="Regla de inferencia" w:history="1">
        <w:r w:rsidRPr="00697543">
          <w:rPr>
            <w:rStyle w:val="Hyperlink"/>
            <w:color w:val="000000" w:themeColor="text1"/>
            <w:u w:val="none"/>
            <w:lang w:val="es-ES"/>
          </w:rPr>
          <w:t>reglas de inferencia</w:t>
        </w:r>
      </w:hyperlink>
      <w:r w:rsidRPr="00697543">
        <w:rPr>
          <w:color w:val="000000" w:themeColor="text1"/>
          <w:lang w:val="es-ES"/>
        </w:rPr>
        <w:t xml:space="preserve"> y las reglas de procedimiento. La argumentación se preocupa principalmente por llegar a </w:t>
      </w:r>
      <w:hyperlink r:id="rId7" w:tooltip="Conclusión" w:history="1">
        <w:r w:rsidRPr="00697543">
          <w:rPr>
            <w:rStyle w:val="Hyperlink"/>
            <w:color w:val="000000" w:themeColor="text1"/>
            <w:u w:val="none"/>
            <w:lang w:val="es-ES"/>
          </w:rPr>
          <w:t>conclusiones</w:t>
        </w:r>
      </w:hyperlink>
      <w:r w:rsidRPr="00697543">
        <w:rPr>
          <w:color w:val="000000" w:themeColor="text1"/>
          <w:lang w:val="es-ES"/>
        </w:rPr>
        <w:t xml:space="preserve"> a través del razonamiento lógico basado en </w:t>
      </w:r>
      <w:hyperlink r:id="rId8" w:tooltip="Premisa" w:history="1">
        <w:r w:rsidRPr="00697543">
          <w:rPr>
            <w:rStyle w:val="Hyperlink"/>
            <w:color w:val="000000" w:themeColor="text1"/>
            <w:u w:val="none"/>
            <w:lang w:val="es-ES"/>
          </w:rPr>
          <w:t>premisas</w:t>
        </w:r>
      </w:hyperlink>
      <w:r w:rsidRPr="00697543">
        <w:rPr>
          <w:color w:val="000000" w:themeColor="text1"/>
          <w:lang w:val="es-ES"/>
        </w:rPr>
        <w:t>.</w:t>
      </w:r>
    </w:p>
    <w:p w:rsidR="00697543" w:rsidRPr="00697543" w:rsidRDefault="00697543" w:rsidP="00697543">
      <w:pPr>
        <w:pStyle w:val="NormalWeb"/>
        <w:rPr>
          <w:color w:val="000000" w:themeColor="text1"/>
          <w:lang w:val="es-ES"/>
        </w:rPr>
      </w:pPr>
      <w:r w:rsidRPr="00697543">
        <w:rPr>
          <w:color w:val="000000" w:themeColor="text1"/>
          <w:lang w:val="es-ES"/>
        </w:rPr>
        <w:t xml:space="preserve">Aunque en la teoría de la argumentación se incluye el </w:t>
      </w:r>
      <w:hyperlink r:id="rId9" w:tooltip="Debate" w:history="1">
        <w:r w:rsidRPr="00697543">
          <w:rPr>
            <w:rStyle w:val="Hyperlink"/>
            <w:color w:val="000000" w:themeColor="text1"/>
            <w:u w:val="none"/>
            <w:lang w:val="es-ES"/>
          </w:rPr>
          <w:t>debate</w:t>
        </w:r>
      </w:hyperlink>
      <w:r w:rsidRPr="00697543">
        <w:rPr>
          <w:color w:val="000000" w:themeColor="text1"/>
          <w:lang w:val="es-ES"/>
        </w:rPr>
        <w:t xml:space="preserve"> y la </w:t>
      </w:r>
      <w:hyperlink r:id="rId10" w:tooltip="Negociación" w:history="1">
        <w:r w:rsidRPr="00697543">
          <w:rPr>
            <w:rStyle w:val="Hyperlink"/>
            <w:color w:val="000000" w:themeColor="text1"/>
            <w:u w:val="none"/>
            <w:lang w:val="es-ES"/>
          </w:rPr>
          <w:t>negociación</w:t>
        </w:r>
      </w:hyperlink>
      <w:r w:rsidRPr="00697543">
        <w:rPr>
          <w:color w:val="000000" w:themeColor="text1"/>
          <w:lang w:val="es-ES"/>
        </w:rPr>
        <w:t xml:space="preserve">, las cuales están dirigidas a alcanzar unas conclusiones de mutuo acuerdo aceptables, su principal motivación es quizás el debate social en el que la victoria sobre un oponente es el principal objetivo. Este arte y ciencia es con frecuencia el medio por el cual algunas personas protegen sus creencias o propios intereses en un diálogo racional, en simples coloquios o durante el proceso de argumentación o defensa de ideas. La argumentación es usada en los </w:t>
      </w:r>
      <w:hyperlink r:id="rId11" w:tooltip="Juicio" w:history="1">
        <w:r w:rsidRPr="00697543">
          <w:rPr>
            <w:rStyle w:val="Hyperlink"/>
            <w:color w:val="000000" w:themeColor="text1"/>
            <w:u w:val="none"/>
            <w:lang w:val="es-ES"/>
          </w:rPr>
          <w:t>juicios</w:t>
        </w:r>
      </w:hyperlink>
      <w:r w:rsidRPr="00697543">
        <w:rPr>
          <w:color w:val="000000" w:themeColor="text1"/>
          <w:lang w:val="es-ES"/>
        </w:rPr>
        <w:t xml:space="preserve"> para probar y o refutar la validez de ciertos tipos de evidencias. Los estudiantes de argumentación estudian las racionalizaciones post hoc mediante las cuales un individuo puede justificar decisiones que originalmente pudieron haber sido realizadas de forma irracional.</w:t>
      </w:r>
    </w:p>
    <w:p w:rsidR="00560971" w:rsidRPr="00697543" w:rsidRDefault="00697543">
      <w:pPr>
        <w:rPr>
          <w:color w:val="000000" w:themeColor="text1"/>
          <w:lang w:val="es-ES"/>
        </w:rPr>
      </w:pPr>
      <w:r w:rsidRPr="00697543">
        <w:rPr>
          <w:color w:val="000000" w:themeColor="text1"/>
          <w:lang w:val="es-ES"/>
        </w:rPr>
        <w:t xml:space="preserve">La argumentación es una variedad discursiva con la cual se pretende </w:t>
      </w:r>
      <w:r w:rsidRPr="00697543">
        <w:rPr>
          <w:bCs/>
          <w:color w:val="000000" w:themeColor="text1"/>
          <w:lang w:val="es-ES"/>
        </w:rPr>
        <w:t>defender una opinión</w:t>
      </w:r>
      <w:r w:rsidRPr="00697543">
        <w:rPr>
          <w:color w:val="000000" w:themeColor="text1"/>
          <w:lang w:val="es-ES"/>
        </w:rPr>
        <w:t xml:space="preserve"> y </w:t>
      </w:r>
      <w:r w:rsidRPr="00697543">
        <w:rPr>
          <w:bCs/>
          <w:color w:val="000000" w:themeColor="text1"/>
          <w:lang w:val="es-ES"/>
        </w:rPr>
        <w:t>persuadir</w:t>
      </w:r>
      <w:r w:rsidRPr="00697543">
        <w:rPr>
          <w:color w:val="000000" w:themeColor="text1"/>
          <w:lang w:val="es-ES"/>
        </w:rPr>
        <w:t xml:space="preserve"> de ella a un receptor mediante pruebas y razonamientos, que están en relación con diferentes: la </w:t>
      </w:r>
      <w:r w:rsidRPr="00697543">
        <w:rPr>
          <w:bCs/>
          <w:color w:val="000000" w:themeColor="text1"/>
          <w:lang w:val="es-ES"/>
        </w:rPr>
        <w:t>lógica</w:t>
      </w:r>
      <w:r w:rsidRPr="00697543">
        <w:rPr>
          <w:color w:val="000000" w:themeColor="text1"/>
          <w:lang w:val="es-ES"/>
        </w:rPr>
        <w:t xml:space="preserve"> (leyes del razonamiento humano), la </w:t>
      </w:r>
      <w:r w:rsidRPr="00697543">
        <w:rPr>
          <w:bCs/>
          <w:color w:val="000000" w:themeColor="text1"/>
          <w:lang w:val="es-ES"/>
        </w:rPr>
        <w:t>dialéctica</w:t>
      </w:r>
      <w:r w:rsidRPr="00697543">
        <w:rPr>
          <w:color w:val="000000" w:themeColor="text1"/>
          <w:lang w:val="es-ES"/>
        </w:rPr>
        <w:t xml:space="preserve"> (procedimientos que se ponen en juego para probar o refutar algo) y la </w:t>
      </w:r>
      <w:r w:rsidRPr="00697543">
        <w:rPr>
          <w:bCs/>
          <w:color w:val="000000" w:themeColor="text1"/>
          <w:lang w:val="es-ES"/>
        </w:rPr>
        <w:t>retórica</w:t>
      </w:r>
      <w:r w:rsidRPr="00697543">
        <w:rPr>
          <w:color w:val="000000" w:themeColor="text1"/>
          <w:lang w:val="es-ES"/>
        </w:rPr>
        <w:t xml:space="preserve"> (uso de recursos lingüísticos con el fin de persuadir movilizando resortes no racionales, como son los afectos, las emociones, las </w:t>
      </w:r>
      <w:proofErr w:type="gramStart"/>
      <w:r w:rsidRPr="00697543">
        <w:rPr>
          <w:color w:val="000000" w:themeColor="text1"/>
          <w:lang w:val="es-ES"/>
        </w:rPr>
        <w:t>sugestiones ...</w:t>
      </w:r>
      <w:proofErr w:type="gramEnd"/>
      <w:r w:rsidRPr="00697543">
        <w:rPr>
          <w:color w:val="000000" w:themeColor="text1"/>
          <w:lang w:val="es-ES"/>
        </w:rPr>
        <w:t xml:space="preserve"> ).</w:t>
      </w:r>
    </w:p>
    <w:p w:rsidR="00697543" w:rsidRPr="00697543" w:rsidRDefault="00697543">
      <w:pPr>
        <w:rPr>
          <w:color w:val="000000" w:themeColor="text1"/>
          <w:lang w:val="es-ES"/>
        </w:rPr>
      </w:pPr>
      <w:r w:rsidRPr="00697543">
        <w:rPr>
          <w:color w:val="000000" w:themeColor="text1"/>
          <w:lang w:val="es-ES"/>
        </w:rPr>
        <w:t xml:space="preserve">Una </w:t>
      </w:r>
      <w:r w:rsidRPr="00697543">
        <w:rPr>
          <w:bCs/>
          <w:color w:val="000000" w:themeColor="text1"/>
          <w:lang w:val="es-ES"/>
        </w:rPr>
        <w:t>entrevista</w:t>
      </w:r>
      <w:r w:rsidRPr="00697543">
        <w:rPr>
          <w:color w:val="000000" w:themeColor="text1"/>
          <w:lang w:val="es-ES"/>
        </w:rPr>
        <w:t xml:space="preserve"> es un </w:t>
      </w:r>
      <w:hyperlink r:id="rId12" w:tooltip="Diálogo" w:history="1">
        <w:r w:rsidRPr="00697543">
          <w:rPr>
            <w:rStyle w:val="Hyperlink"/>
            <w:color w:val="000000" w:themeColor="text1"/>
            <w:u w:val="none"/>
            <w:lang w:val="es-ES"/>
          </w:rPr>
          <w:t>diálogo</w:t>
        </w:r>
      </w:hyperlink>
      <w:r w:rsidRPr="00697543">
        <w:rPr>
          <w:color w:val="000000" w:themeColor="text1"/>
          <w:lang w:val="es-ES"/>
        </w:rPr>
        <w:t xml:space="preserve"> entablado entre dos o más </w:t>
      </w:r>
      <w:hyperlink r:id="rId13" w:tooltip="Persona" w:history="1">
        <w:r w:rsidRPr="00697543">
          <w:rPr>
            <w:rStyle w:val="Hyperlink"/>
            <w:color w:val="000000" w:themeColor="text1"/>
            <w:u w:val="none"/>
            <w:lang w:val="es-ES"/>
          </w:rPr>
          <w:t>personas</w:t>
        </w:r>
      </w:hyperlink>
      <w:r w:rsidRPr="00697543">
        <w:rPr>
          <w:color w:val="000000" w:themeColor="text1"/>
          <w:lang w:val="es-ES"/>
        </w:rPr>
        <w:t xml:space="preserve">: el entrevistador o entrevistadores que interrogan y el o los entrevistados que contestan. La palabra </w:t>
      </w:r>
      <w:r w:rsidRPr="00697543">
        <w:rPr>
          <w:i/>
          <w:iCs/>
          <w:color w:val="000000" w:themeColor="text1"/>
          <w:lang w:val="es-ES"/>
        </w:rPr>
        <w:t>entrevista</w:t>
      </w:r>
      <w:r w:rsidRPr="00697543">
        <w:rPr>
          <w:color w:val="000000" w:themeColor="text1"/>
          <w:lang w:val="es-ES"/>
        </w:rPr>
        <w:t xml:space="preserve"> deriva del </w:t>
      </w:r>
      <w:hyperlink r:id="rId14" w:tooltip="Idioma latín" w:history="1">
        <w:r w:rsidRPr="00697543">
          <w:rPr>
            <w:rStyle w:val="Hyperlink"/>
            <w:color w:val="000000" w:themeColor="text1"/>
            <w:u w:val="none"/>
            <w:lang w:val="es-ES"/>
          </w:rPr>
          <w:t>latín</w:t>
        </w:r>
      </w:hyperlink>
      <w:r w:rsidRPr="00697543">
        <w:rPr>
          <w:color w:val="000000" w:themeColor="text1"/>
          <w:lang w:val="es-ES"/>
        </w:rPr>
        <w:t xml:space="preserve"> y significa "Los que van entre sí". Se trata de una técnica o instrumento empleado para diversos motivos, </w:t>
      </w:r>
      <w:hyperlink r:id="rId15" w:tooltip="Investigación" w:history="1">
        <w:r w:rsidRPr="00697543">
          <w:rPr>
            <w:rStyle w:val="Hyperlink"/>
            <w:color w:val="000000" w:themeColor="text1"/>
            <w:u w:val="none"/>
            <w:lang w:val="es-ES"/>
          </w:rPr>
          <w:t>investigación</w:t>
        </w:r>
      </w:hyperlink>
      <w:r w:rsidRPr="00697543">
        <w:rPr>
          <w:color w:val="000000" w:themeColor="text1"/>
          <w:lang w:val="es-ES"/>
        </w:rPr>
        <w:t xml:space="preserve">, medicina, selección de personal. Una entrevista no es casual sino que es un diálogo interesado, con un </w:t>
      </w:r>
      <w:hyperlink r:id="rId16" w:tooltip="Acuerdo" w:history="1">
        <w:r w:rsidRPr="00697543">
          <w:rPr>
            <w:rStyle w:val="Hyperlink"/>
            <w:color w:val="000000" w:themeColor="text1"/>
            <w:u w:val="none"/>
            <w:lang w:val="es-ES"/>
          </w:rPr>
          <w:t>acuerdo</w:t>
        </w:r>
      </w:hyperlink>
      <w:r w:rsidRPr="00697543">
        <w:rPr>
          <w:color w:val="000000" w:themeColor="text1"/>
          <w:lang w:val="es-ES"/>
        </w:rPr>
        <w:t xml:space="preserve"> previo y unos intereses y expectativas por ambas partes. También la entrevista puede significar mucho para otras personas ya que pueden ayudar a conocer personas de máxima importancia. El </w:t>
      </w:r>
      <w:hyperlink r:id="rId17" w:tooltip="DRAE" w:history="1">
        <w:r w:rsidRPr="00697543">
          <w:rPr>
            <w:rStyle w:val="Hyperlink"/>
            <w:color w:val="000000" w:themeColor="text1"/>
            <w:u w:val="none"/>
            <w:lang w:val="es-ES"/>
          </w:rPr>
          <w:t>Diccionario de la Real Academia Española</w:t>
        </w:r>
      </w:hyperlink>
      <w:r w:rsidRPr="00697543">
        <w:rPr>
          <w:color w:val="000000" w:themeColor="text1"/>
          <w:lang w:val="es-ES"/>
        </w:rPr>
        <w:t xml:space="preserve"> define la palabra «entrevistar» como: la conversación que tiene como finalidad la obtención de información.</w:t>
      </w:r>
      <w:hyperlink r:id="rId18" w:anchor="cite_note-0" w:history="1">
        <w:r w:rsidRPr="00697543">
          <w:rPr>
            <w:rStyle w:val="Hyperlink"/>
            <w:color w:val="000000" w:themeColor="text1"/>
            <w:u w:val="none"/>
            <w:vertAlign w:val="superscript"/>
            <w:lang w:val="es-ES"/>
          </w:rPr>
          <w:t>1</w:t>
        </w:r>
      </w:hyperlink>
      <w:r w:rsidRPr="00697543">
        <w:rPr>
          <w:color w:val="000000" w:themeColor="text1"/>
          <w:lang w:val="es-ES"/>
        </w:rPr>
        <w:t xml:space="preserve"> La misma proviene del </w:t>
      </w:r>
      <w:hyperlink r:id="rId19" w:tooltip="Idioma francés" w:history="1">
        <w:r w:rsidRPr="00697543">
          <w:rPr>
            <w:rStyle w:val="Hyperlink"/>
            <w:color w:val="000000" w:themeColor="text1"/>
            <w:u w:val="none"/>
            <w:lang w:val="es-ES"/>
          </w:rPr>
          <w:t>francés</w:t>
        </w:r>
      </w:hyperlink>
      <w:r w:rsidRPr="00697543">
        <w:rPr>
          <w:color w:val="000000" w:themeColor="text1"/>
          <w:lang w:val="es-ES"/>
        </w:rPr>
        <w:t xml:space="preserve"> </w:t>
      </w:r>
      <w:proofErr w:type="spellStart"/>
      <w:r w:rsidRPr="00697543">
        <w:rPr>
          <w:i/>
          <w:iCs/>
          <w:color w:val="000000" w:themeColor="text1"/>
          <w:lang w:val="es-ES"/>
        </w:rPr>
        <w:t>entrevoir</w:t>
      </w:r>
      <w:proofErr w:type="spellEnd"/>
      <w:r w:rsidRPr="00697543">
        <w:rPr>
          <w:color w:val="000000" w:themeColor="text1"/>
          <w:lang w:val="es-ES"/>
        </w:rPr>
        <w:t xml:space="preserve"> que significa </w:t>
      </w:r>
      <w:r w:rsidRPr="00697543">
        <w:rPr>
          <w:i/>
          <w:iCs/>
          <w:color w:val="000000" w:themeColor="text1"/>
          <w:lang w:val="es-ES"/>
        </w:rPr>
        <w:t>lo que se entrevé</w:t>
      </w:r>
      <w:r w:rsidRPr="00697543">
        <w:rPr>
          <w:color w:val="000000" w:themeColor="text1"/>
          <w:lang w:val="es-ES"/>
        </w:rPr>
        <w:t xml:space="preserve"> o </w:t>
      </w:r>
      <w:r w:rsidRPr="00697543">
        <w:rPr>
          <w:i/>
          <w:iCs/>
          <w:color w:val="000000" w:themeColor="text1"/>
          <w:lang w:val="es-ES"/>
        </w:rPr>
        <w:t>lo que se vislumbra</w:t>
      </w:r>
      <w:r w:rsidRPr="00697543">
        <w:rPr>
          <w:color w:val="000000" w:themeColor="text1"/>
          <w:lang w:val="es-ES"/>
        </w:rPr>
        <w:t>.</w:t>
      </w:r>
    </w:p>
    <w:sectPr w:rsidR="00697543" w:rsidRPr="00697543" w:rsidSect="003839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97543"/>
    <w:rsid w:val="0038399E"/>
    <w:rsid w:val="00566921"/>
    <w:rsid w:val="00600C24"/>
    <w:rsid w:val="006975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9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754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97543"/>
    <w:rPr>
      <w:color w:val="0000FF"/>
      <w:u w:val="single"/>
    </w:rPr>
  </w:style>
</w:styles>
</file>

<file path=word/webSettings.xml><?xml version="1.0" encoding="utf-8"?>
<w:webSettings xmlns:r="http://schemas.openxmlformats.org/officeDocument/2006/relationships" xmlns:w="http://schemas.openxmlformats.org/wordprocessingml/2006/main">
  <w:divs>
    <w:div w:id="29249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Premisa" TargetMode="External"/><Relationship Id="rId13" Type="http://schemas.openxmlformats.org/officeDocument/2006/relationships/hyperlink" Target="http://es.wikipedia.org/wiki/Persona" TargetMode="External"/><Relationship Id="rId18" Type="http://schemas.openxmlformats.org/officeDocument/2006/relationships/hyperlink" Target="http://es.wikipedia.org/wiki/Entrevista_period%C3%ADstica"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es.wikipedia.org/wiki/Conclusi%C3%B3n" TargetMode="External"/><Relationship Id="rId12" Type="http://schemas.openxmlformats.org/officeDocument/2006/relationships/hyperlink" Target="http://es.wikipedia.org/wiki/Di%C3%A1logo" TargetMode="External"/><Relationship Id="rId17" Type="http://schemas.openxmlformats.org/officeDocument/2006/relationships/hyperlink" Target="http://es.wikipedia.org/wiki/DRAE" TargetMode="External"/><Relationship Id="rId2" Type="http://schemas.openxmlformats.org/officeDocument/2006/relationships/settings" Target="settings.xml"/><Relationship Id="rId16" Type="http://schemas.openxmlformats.org/officeDocument/2006/relationships/hyperlink" Target="http://es.wikipedia.org/wiki/Acuerdo"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s.wikipedia.org/wiki/Regla_de_inferencia" TargetMode="External"/><Relationship Id="rId11" Type="http://schemas.openxmlformats.org/officeDocument/2006/relationships/hyperlink" Target="http://es.wikipedia.org/wiki/Juicio" TargetMode="External"/><Relationship Id="rId5" Type="http://schemas.openxmlformats.org/officeDocument/2006/relationships/hyperlink" Target="http://es.wikipedia.org/wiki/L%C3%B3gica" TargetMode="External"/><Relationship Id="rId15" Type="http://schemas.openxmlformats.org/officeDocument/2006/relationships/hyperlink" Target="http://es.wikipedia.org/wiki/Investigaci%C3%B3n" TargetMode="External"/><Relationship Id="rId10" Type="http://schemas.openxmlformats.org/officeDocument/2006/relationships/hyperlink" Target="http://es.wikipedia.org/wiki/Negociaci%C3%B3n" TargetMode="External"/><Relationship Id="rId19" Type="http://schemas.openxmlformats.org/officeDocument/2006/relationships/hyperlink" Target="http://es.wikipedia.org/wiki/Idioma_franc%C3%A9s" TargetMode="External"/><Relationship Id="rId4" Type="http://schemas.openxmlformats.org/officeDocument/2006/relationships/hyperlink" Target="http://es.wikipedia.org/wiki/Interdisciplinariedad" TargetMode="External"/><Relationship Id="rId9" Type="http://schemas.openxmlformats.org/officeDocument/2006/relationships/hyperlink" Target="http://es.wikipedia.org/wiki/Debate" TargetMode="External"/><Relationship Id="rId14" Type="http://schemas.openxmlformats.org/officeDocument/2006/relationships/hyperlink" Target="http://es.wikipedia.org/wiki/Idioma_lat%C3%AD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560</Words>
  <Characters>3192</Characters>
  <Application>Microsoft Office Word</Application>
  <DocSecurity>0</DocSecurity>
  <Lines>26</Lines>
  <Paragraphs>7</Paragraphs>
  <ScaleCrop>false</ScaleCrop>
  <Company>ProLink</Company>
  <LinksUpToDate>false</LinksUpToDate>
  <CharactersWithSpaces>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2012-03-23T15:19:00Z</cp:lastPrinted>
  <dcterms:created xsi:type="dcterms:W3CDTF">2012-03-23T15:13:00Z</dcterms:created>
  <dcterms:modified xsi:type="dcterms:W3CDTF">2012-03-23T15:21:00Z</dcterms:modified>
</cp:coreProperties>
</file>